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3B" w:rsidRDefault="00525F97">
      <w:r>
        <w:rPr>
          <w:noProof/>
        </w:rPr>
        <w:drawing>
          <wp:inline distT="0" distB="0" distL="0" distR="0" wp14:anchorId="691F8138" wp14:editId="78AD42E4">
            <wp:extent cx="2041755" cy="11144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40" cy="114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3B" w:rsidRDefault="00B0413B"/>
    <w:p w:rsidR="00525F97" w:rsidRPr="003429C5" w:rsidRDefault="00525F97" w:rsidP="00525F97">
      <w:pPr>
        <w:rPr>
          <w:b/>
          <w:color w:val="002060"/>
          <w:sz w:val="28"/>
          <w:szCs w:val="28"/>
        </w:rPr>
      </w:pPr>
      <w:r w:rsidRPr="003429C5">
        <w:rPr>
          <w:b/>
          <w:color w:val="002060"/>
          <w:sz w:val="28"/>
          <w:szCs w:val="28"/>
        </w:rPr>
        <w:t>Betalingsvoorwaarden en aanmanings-/incassobele</w:t>
      </w:r>
      <w:r>
        <w:rPr>
          <w:b/>
          <w:color w:val="002060"/>
          <w:sz w:val="28"/>
          <w:szCs w:val="28"/>
        </w:rPr>
        <w:t>id</w:t>
      </w:r>
      <w:r w:rsidRPr="003429C5">
        <w:rPr>
          <w:b/>
          <w:color w:val="002060"/>
          <w:sz w:val="28"/>
          <w:szCs w:val="28"/>
        </w:rPr>
        <w:t xml:space="preserve"> per 1 januari 2019</w:t>
      </w:r>
    </w:p>
    <w:p w:rsidR="00525F97" w:rsidRPr="00EB26FE" w:rsidRDefault="00525F97" w:rsidP="00525F97">
      <w:pPr>
        <w:rPr>
          <w:color w:val="002060"/>
        </w:rPr>
      </w:pPr>
      <w:r>
        <w:rPr>
          <w:color w:val="002060"/>
        </w:rPr>
        <w:t xml:space="preserve">Procedure rondom facturering / betalingen en niet-betalingen van </w:t>
      </w:r>
      <w:r w:rsidRPr="00EB26FE">
        <w:rPr>
          <w:color w:val="002060"/>
        </w:rPr>
        <w:t>contributies, studiedagen, ontmoetingsavonden en andere evenementen:</w:t>
      </w:r>
    </w:p>
    <w:p w:rsidR="00525F97" w:rsidRPr="00EB26FE" w:rsidRDefault="00525F97" w:rsidP="00525F97">
      <w:pPr>
        <w:pStyle w:val="Lijstalinea"/>
        <w:numPr>
          <w:ilvl w:val="0"/>
          <w:numId w:val="1"/>
        </w:numPr>
        <w:rPr>
          <w:color w:val="002060"/>
        </w:rPr>
      </w:pPr>
      <w:r w:rsidRPr="00EB26FE">
        <w:rPr>
          <w:color w:val="002060"/>
        </w:rPr>
        <w:t>Factuur wordt gestuurd per mail (met een betalingstermijn van 60 dagen)</w:t>
      </w:r>
      <w:r>
        <w:rPr>
          <w:color w:val="002060"/>
        </w:rPr>
        <w:t>.</w:t>
      </w:r>
    </w:p>
    <w:p w:rsidR="00525F97" w:rsidRPr="00EB26FE" w:rsidRDefault="00525F97" w:rsidP="00525F97">
      <w:pPr>
        <w:pStyle w:val="Lijstalinea"/>
        <w:numPr>
          <w:ilvl w:val="0"/>
          <w:numId w:val="1"/>
        </w:numPr>
        <w:rPr>
          <w:color w:val="002060"/>
        </w:rPr>
      </w:pPr>
      <w:r>
        <w:rPr>
          <w:color w:val="002060"/>
        </w:rPr>
        <w:t>De e</w:t>
      </w:r>
      <w:r w:rsidRPr="00EB26FE">
        <w:rPr>
          <w:color w:val="002060"/>
        </w:rPr>
        <w:t xml:space="preserve">erste herinnering </w:t>
      </w:r>
      <w:r>
        <w:rPr>
          <w:color w:val="002060"/>
        </w:rPr>
        <w:t xml:space="preserve">volgt </w:t>
      </w:r>
      <w:r w:rsidRPr="00EB26FE">
        <w:rPr>
          <w:color w:val="002060"/>
        </w:rPr>
        <w:t>na 60 dagen per mail. In deze mail wordt de openstaande factuur onder de aandacht gebracht en wordt deze nogmaals meegestuurd. Extra betaaltermijn 30 dagen.</w:t>
      </w:r>
    </w:p>
    <w:p w:rsidR="00525F97" w:rsidRPr="00EB26FE" w:rsidRDefault="00525F97" w:rsidP="00525F97">
      <w:pPr>
        <w:pStyle w:val="Lijstalinea"/>
        <w:numPr>
          <w:ilvl w:val="0"/>
          <w:numId w:val="1"/>
        </w:numPr>
        <w:rPr>
          <w:color w:val="002060"/>
        </w:rPr>
      </w:pPr>
      <w:r w:rsidRPr="00EB26FE">
        <w:rPr>
          <w:color w:val="002060"/>
        </w:rPr>
        <w:t xml:space="preserve">Wanneer </w:t>
      </w:r>
      <w:r>
        <w:rPr>
          <w:color w:val="002060"/>
        </w:rPr>
        <w:t xml:space="preserve">dan </w:t>
      </w:r>
      <w:r w:rsidRPr="00EB26FE">
        <w:rPr>
          <w:color w:val="002060"/>
        </w:rPr>
        <w:t>niet wordt betaald wordt na 90 dagen na eerste factuurdatum e</w:t>
      </w:r>
      <w:r>
        <w:rPr>
          <w:color w:val="002060"/>
        </w:rPr>
        <w:t xml:space="preserve">en tweede herinnering gestuurd per zakelijke </w:t>
      </w:r>
      <w:r w:rsidRPr="00EB26FE">
        <w:rPr>
          <w:color w:val="002060"/>
        </w:rPr>
        <w:t>brief met verzoek tot betaling.</w:t>
      </w:r>
    </w:p>
    <w:p w:rsidR="00525F97" w:rsidRPr="00EB26FE" w:rsidRDefault="00525F97" w:rsidP="00525F97">
      <w:pPr>
        <w:pStyle w:val="Lijstalinea"/>
        <w:numPr>
          <w:ilvl w:val="0"/>
          <w:numId w:val="1"/>
        </w:numPr>
        <w:rPr>
          <w:color w:val="002060"/>
        </w:rPr>
      </w:pPr>
      <w:r w:rsidRPr="00EB26FE">
        <w:rPr>
          <w:color w:val="002060"/>
        </w:rPr>
        <w:t xml:space="preserve">Wanneer </w:t>
      </w:r>
      <w:r>
        <w:rPr>
          <w:color w:val="002060"/>
        </w:rPr>
        <w:t xml:space="preserve">nog </w:t>
      </w:r>
      <w:bookmarkStart w:id="0" w:name="_GoBack"/>
      <w:bookmarkEnd w:id="0"/>
      <w:r w:rsidRPr="00EB26FE">
        <w:rPr>
          <w:color w:val="002060"/>
        </w:rPr>
        <w:t>niet wordt betaald, neemt de penningmeester of een van de andere bestuursleden telefonisch contact op met de niet-betaler.</w:t>
      </w:r>
    </w:p>
    <w:p w:rsidR="00525F97" w:rsidRDefault="00525F97" w:rsidP="00525F97">
      <w:pPr>
        <w:pStyle w:val="Lijstalinea"/>
        <w:numPr>
          <w:ilvl w:val="0"/>
          <w:numId w:val="1"/>
        </w:numPr>
        <w:rPr>
          <w:color w:val="002060"/>
        </w:rPr>
      </w:pPr>
      <w:r w:rsidRPr="003B05D7">
        <w:rPr>
          <w:color w:val="002060"/>
        </w:rPr>
        <w:t>Als vervolgens n</w:t>
      </w:r>
      <w:r>
        <w:rPr>
          <w:color w:val="002060"/>
        </w:rPr>
        <w:t>ó</w:t>
      </w:r>
      <w:r w:rsidRPr="003B05D7">
        <w:rPr>
          <w:color w:val="002060"/>
        </w:rPr>
        <w:t>g niet wordt betaald, wordt een aanmaning gestuurd</w:t>
      </w:r>
      <w:r>
        <w:rPr>
          <w:color w:val="002060"/>
        </w:rPr>
        <w:t xml:space="preserve">. Hierin </w:t>
      </w:r>
      <w:r w:rsidRPr="003B05D7">
        <w:rPr>
          <w:color w:val="002060"/>
        </w:rPr>
        <w:t>wordt vermeld wanneer de vorige factuur en herinnering zijn verzonden</w:t>
      </w:r>
      <w:r>
        <w:rPr>
          <w:color w:val="002060"/>
        </w:rPr>
        <w:t xml:space="preserve"> en</w:t>
      </w:r>
      <w:r w:rsidRPr="003B05D7">
        <w:rPr>
          <w:color w:val="002060"/>
        </w:rPr>
        <w:t xml:space="preserve"> tevens de datum van telefonisch contact en door wie. Er wordt </w:t>
      </w:r>
      <w:r>
        <w:rPr>
          <w:color w:val="002060"/>
        </w:rPr>
        <w:t xml:space="preserve">in de aanmaning ook </w:t>
      </w:r>
      <w:r w:rsidRPr="003B05D7">
        <w:rPr>
          <w:color w:val="002060"/>
        </w:rPr>
        <w:t xml:space="preserve">melding gemaakt van het inschakelen van een incassobureau wanneer na een termijn van 14 dagen de betaling opnieuw achterwege blijft. </w:t>
      </w:r>
    </w:p>
    <w:p w:rsidR="00525F97" w:rsidRPr="00072C3E" w:rsidRDefault="00525F97" w:rsidP="00525F97">
      <w:pPr>
        <w:pStyle w:val="Lijstalinea"/>
        <w:numPr>
          <w:ilvl w:val="0"/>
          <w:numId w:val="1"/>
        </w:numPr>
      </w:pPr>
      <w:r w:rsidRPr="003429C5">
        <w:rPr>
          <w:color w:val="002060"/>
        </w:rPr>
        <w:t>Blijft betaling alsnog achterwege, dan wordt het incassobureau ingeschakeld.</w:t>
      </w:r>
    </w:p>
    <w:p w:rsidR="007529CA" w:rsidRDefault="007529CA" w:rsidP="00525F97"/>
    <w:sectPr w:rsidR="0075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365A5"/>
    <w:multiLevelType w:val="hybridMultilevel"/>
    <w:tmpl w:val="D780C8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2F"/>
    <w:rsid w:val="00312DBB"/>
    <w:rsid w:val="003D31B3"/>
    <w:rsid w:val="003D3244"/>
    <w:rsid w:val="00525F97"/>
    <w:rsid w:val="005B4957"/>
    <w:rsid w:val="007529CA"/>
    <w:rsid w:val="00B0413B"/>
    <w:rsid w:val="00B85619"/>
    <w:rsid w:val="00E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4F73"/>
  <w15:docId w15:val="{B60F91C8-0227-4050-B6E1-BA83AF8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43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2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Persgroep Publishing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Margriet Groenhuijzen</cp:lastModifiedBy>
  <cp:revision>2</cp:revision>
  <dcterms:created xsi:type="dcterms:W3CDTF">2019-08-21T14:40:00Z</dcterms:created>
  <dcterms:modified xsi:type="dcterms:W3CDTF">2019-08-21T14:40:00Z</dcterms:modified>
</cp:coreProperties>
</file>